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709" w:right="0" w:hanging="0"/>
        <w:jc w:val="center"/>
        <w:rPr/>
      </w:pPr>
      <w:r>
        <w:rPr>
          <w:b/>
          <w:bCs/>
          <w:color w:val="008000"/>
          <w:sz w:val="32"/>
          <w:szCs w:val="32"/>
        </w:rPr>
        <w:t xml:space="preserve">   </w:t>
      </w:r>
      <w:r>
        <w:rPr>
          <w:b/>
          <w:bCs/>
          <w:color w:val="008000"/>
          <w:sz w:val="32"/>
          <w:szCs w:val="32"/>
        </w:rPr>
        <w:t xml:space="preserve">FICHE  TRACABILITE PATIENT        </w:t>
      </w:r>
      <w:r>
        <w:rPr>
          <w:b/>
          <w:bCs/>
          <w:color w:val="333333"/>
          <w:sz w:val="24"/>
          <w:szCs w:val="24"/>
        </w:rPr>
        <w:t xml:space="preserve">Date : </w:t>
      </w:r>
    </w:p>
    <w:tbl>
      <w:tblPr>
        <w:tblW w:w="9632" w:type="dxa"/>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3" w:type="dxa"/>
          <w:bottom w:w="28" w:type="dxa"/>
          <w:right w:w="28" w:type="dxa"/>
        </w:tblCellMar>
      </w:tblPr>
      <w:tblGrid>
        <w:gridCol w:w="2038"/>
        <w:gridCol w:w="2491"/>
        <w:gridCol w:w="1362"/>
        <w:gridCol w:w="3740"/>
      </w:tblGrid>
      <w:tr>
        <w:trPr>
          <w:trHeight w:val="513" w:hRule="atLeast"/>
        </w:trPr>
        <w:tc>
          <w:tcPr>
            <w:tcW w:w="9631"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widowControl/>
              <w:bidi w:val="0"/>
              <w:spacing w:before="57" w:after="57"/>
              <w:ind w:left="0" w:right="-57" w:hanging="0"/>
              <w:jc w:val="center"/>
              <w:rPr>
                <w:b/>
                <w:b/>
                <w:bCs/>
                <w:color w:val="008000"/>
                <w:sz w:val="28"/>
                <w:szCs w:val="28"/>
              </w:rPr>
            </w:pPr>
            <w:r>
              <w:rPr>
                <w:b/>
                <w:bCs/>
                <w:color w:val="008000"/>
                <w:sz w:val="28"/>
                <w:szCs w:val="28"/>
              </w:rPr>
              <w:t>INFORMATIONS PATIENT</w:t>
            </w:r>
          </w:p>
        </w:tc>
      </w:tr>
      <w:tr>
        <w:trPr>
          <w:trHeight w:val="850" w:hRule="atLeast"/>
        </w:trPr>
        <w:tc>
          <w:tcPr>
            <w:tcW w:w="20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bidi w:val="0"/>
              <w:jc w:val="left"/>
              <w:rPr>
                <w:sz w:val="21"/>
                <w:szCs w:val="21"/>
              </w:rPr>
            </w:pPr>
            <w:r>
              <w:rPr>
                <w:sz w:val="21"/>
                <w:szCs w:val="21"/>
              </w:rPr>
              <w:t xml:space="preserve">Nom  </w:t>
            </w:r>
          </w:p>
        </w:tc>
        <w:tc>
          <w:tcPr>
            <w:tcW w:w="24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c>
          <w:tcPr>
            <w:tcW w:w="13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bidi w:val="0"/>
              <w:jc w:val="left"/>
              <w:rPr>
                <w:sz w:val="21"/>
                <w:szCs w:val="21"/>
              </w:rPr>
            </w:pPr>
            <w:r>
              <w:rPr>
                <w:sz w:val="21"/>
                <w:szCs w:val="21"/>
              </w:rPr>
              <w:t>Nom naissance</w:t>
            </w:r>
          </w:p>
        </w:tc>
        <w:tc>
          <w:tcPr>
            <w:tcW w:w="37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r>
      <w:tr>
        <w:trPr>
          <w:trHeight w:val="850" w:hRule="atLeast"/>
        </w:trPr>
        <w:tc>
          <w:tcPr>
            <w:tcW w:w="20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lang w:val="fr-FR" w:eastAsia="zh-CN" w:bidi="hi-IN"/>
              </w:rPr>
            </w:pPr>
            <w:r>
              <w:rPr>
                <w:sz w:val="21"/>
                <w:szCs w:val="21"/>
                <w:lang w:val="fr-FR" w:eastAsia="zh-CN" w:bidi="hi-IN"/>
              </w:rPr>
              <w:t>Prénom</w:t>
            </w:r>
          </w:p>
        </w:tc>
        <w:tc>
          <w:tcPr>
            <w:tcW w:w="24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c>
          <w:tcPr>
            <w:tcW w:w="13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t>Date naissance</w:t>
            </w:r>
          </w:p>
        </w:tc>
        <w:tc>
          <w:tcPr>
            <w:tcW w:w="37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r>
      <w:tr>
        <w:trPr>
          <w:trHeight w:val="850" w:hRule="atLeast"/>
        </w:trPr>
        <w:tc>
          <w:tcPr>
            <w:tcW w:w="20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t>Adresse</w:t>
            </w:r>
          </w:p>
        </w:tc>
        <w:tc>
          <w:tcPr>
            <w:tcW w:w="7593"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r>
      <w:tr>
        <w:trPr>
          <w:trHeight w:val="850" w:hRule="atLeast"/>
        </w:trPr>
        <w:tc>
          <w:tcPr>
            <w:tcW w:w="20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t xml:space="preserve">Téléphone patient </w:t>
            </w:r>
          </w:p>
        </w:tc>
        <w:tc>
          <w:tcPr>
            <w:tcW w:w="24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c>
          <w:tcPr>
            <w:tcW w:w="13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t>Mail patient</w:t>
            </w:r>
          </w:p>
        </w:tc>
        <w:tc>
          <w:tcPr>
            <w:tcW w:w="37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r>
      <w:tr>
        <w:trPr>
          <w:trHeight w:val="850" w:hRule="atLeast"/>
        </w:trPr>
        <w:tc>
          <w:tcPr>
            <w:tcW w:w="20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t>Nom du médecin traitant</w:t>
            </w:r>
          </w:p>
        </w:tc>
        <w:tc>
          <w:tcPr>
            <w:tcW w:w="24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c>
          <w:tcPr>
            <w:tcW w:w="13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t>Téléphone</w:t>
            </w:r>
          </w:p>
        </w:tc>
        <w:tc>
          <w:tcPr>
            <w:tcW w:w="37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r>
    </w:tbl>
    <w:p>
      <w:pPr>
        <w:pStyle w:val="Normal"/>
        <w:bidi w:val="0"/>
        <w:jc w:val="left"/>
        <w:rPr>
          <w:sz w:val="21"/>
          <w:szCs w:val="21"/>
        </w:rPr>
      </w:pPr>
      <w:r>
        <w:rPr>
          <w:sz w:val="21"/>
          <w:szCs w:val="21"/>
        </w:rPr>
      </w:r>
    </w:p>
    <w:p>
      <w:pPr>
        <w:pStyle w:val="Corpsdetexte"/>
        <w:bidi w:val="0"/>
        <w:jc w:val="center"/>
        <w:rPr>
          <w:b/>
          <w:b/>
          <w:bCs/>
          <w:color w:val="008000"/>
          <w:sz w:val="28"/>
          <w:szCs w:val="28"/>
        </w:rPr>
      </w:pPr>
      <w:r>
        <w:rPr>
          <w:b/>
          <w:bCs/>
          <w:color w:val="008000"/>
          <w:sz w:val="28"/>
          <w:szCs w:val="28"/>
        </w:rPr>
        <w:t xml:space="preserve">Rappels sur les tests antigéniques COVID-19 (TROD) : </w:t>
      </w:r>
    </w:p>
    <w:p>
      <w:pPr>
        <w:pStyle w:val="Corpsdetexte"/>
        <w:rPr/>
      </w:pPr>
      <w:r>
        <w:rPr>
          <w:sz w:val="21"/>
          <w:szCs w:val="21"/>
        </w:rPr>
        <w:t xml:space="preserve">Le test antigénique permet de détecter les protéines que produit le virus,  à partir d’un </w:t>
      </w:r>
      <w:r>
        <w:rPr>
          <w:sz w:val="21"/>
          <w:szCs w:val="21"/>
          <w:u w:val="single"/>
        </w:rPr>
        <w:t>prélèvement nasopharyngé.</w:t>
      </w:r>
      <w:r>
        <w:rPr>
          <w:sz w:val="21"/>
          <w:szCs w:val="21"/>
        </w:rPr>
        <w:t xml:space="preserve"> Il cherche à déterminer si la personne est infectée par le virus au moment du test. Ce test est destiné à une orientation diagnostique. Il est plus rapide qu’un test PCR mais moins sensible. Du coup, il ne doit pas être pratiquer si vous êtes considérés comme cas contact ou si vous avez des symptômes depuis plus de 4 jours.</w:t>
      </w:r>
    </w:p>
    <w:p>
      <w:pPr>
        <w:pStyle w:val="Corpsdetexte"/>
        <w:rPr/>
      </w:pPr>
      <w:r>
        <w:rPr>
          <w:b/>
          <w:bCs/>
          <w:i w:val="false"/>
          <w:iCs w:val="false"/>
          <w:color w:val="008000"/>
          <w:sz w:val="21"/>
          <w:szCs w:val="21"/>
        </w:rPr>
        <w:tab/>
        <w:tab/>
        <w:tab/>
        <w:tab/>
      </w:r>
      <w:r>
        <w:rPr>
          <w:b/>
          <w:bCs/>
          <w:i w:val="false"/>
          <w:iCs w:val="false"/>
          <w:color w:val="008000"/>
          <w:sz w:val="28"/>
          <w:szCs w:val="28"/>
        </w:rPr>
        <w:t xml:space="preserve">Consentement du patient : </w:t>
      </w:r>
    </w:p>
    <w:p>
      <w:pPr>
        <w:pStyle w:val="Corpsdetexte"/>
        <w:rPr>
          <w:sz w:val="21"/>
          <w:szCs w:val="21"/>
        </w:rPr>
      </w:pPr>
      <w:r>
        <w:rPr>
          <w:sz w:val="21"/>
          <w:szCs w:val="21"/>
        </w:rPr>
        <w:t xml:space="preserve">O  Je reconnais avoir été pleinement et précisément informée de  l’intérêt et des objectifs du test antigénique COVID-19 proposé </w:t>
      </w:r>
    </w:p>
    <w:p>
      <w:pPr>
        <w:pStyle w:val="Normal"/>
        <w:bidi w:val="0"/>
        <w:jc w:val="left"/>
        <w:rPr/>
      </w:pPr>
      <w:r>
        <w:rPr>
          <w:sz w:val="21"/>
          <w:szCs w:val="21"/>
        </w:rPr>
        <w:t xml:space="preserve">O  Je suis asymptomatique mais ne </w:t>
      </w:r>
      <w:r>
        <w:rPr>
          <w:rFonts w:eastAsia="NSimSun" w:cs="Arial"/>
          <w:color w:val="auto"/>
          <w:kern w:val="2"/>
          <w:sz w:val="21"/>
          <w:szCs w:val="21"/>
          <w:lang w:val="fr-FR" w:eastAsia="zh-CN" w:bidi="hi-IN"/>
        </w:rPr>
        <w:t xml:space="preserve">suis pas un </w:t>
      </w:r>
      <w:r>
        <w:rPr>
          <w:sz w:val="21"/>
          <w:szCs w:val="21"/>
        </w:rPr>
        <w:t xml:space="preserve"> cas contact , ni dans un cas cluster</w:t>
      </w:r>
    </w:p>
    <w:p>
      <w:pPr>
        <w:pStyle w:val="Normal"/>
        <w:bidi w:val="0"/>
        <w:jc w:val="left"/>
        <w:rPr>
          <w:sz w:val="12"/>
          <w:szCs w:val="12"/>
        </w:rPr>
      </w:pPr>
      <w:r>
        <w:rPr>
          <w:sz w:val="12"/>
          <w:szCs w:val="12"/>
        </w:rPr>
      </w:r>
    </w:p>
    <w:p>
      <w:pPr>
        <w:pStyle w:val="Normal"/>
        <w:bidi w:val="0"/>
        <w:jc w:val="left"/>
        <w:rPr/>
      </w:pPr>
      <w:bookmarkStart w:id="0" w:name="__DdeLink__169_1935098852"/>
      <w:r>
        <w:rPr>
          <w:sz w:val="21"/>
          <w:szCs w:val="21"/>
        </w:rPr>
        <w:t xml:space="preserve">O   </w:t>
      </w:r>
      <w:r>
        <w:rPr>
          <w:rFonts w:eastAsia="NSimSun" w:cs="Arial"/>
          <w:color w:val="auto"/>
          <w:kern w:val="2"/>
          <w:sz w:val="21"/>
          <w:szCs w:val="21"/>
          <w:lang w:val="fr-FR" w:eastAsia="zh-CN" w:bidi="hi-IN"/>
        </w:rPr>
        <w:t xml:space="preserve">Je suis </w:t>
      </w:r>
      <w:r>
        <w:rPr>
          <w:sz w:val="21"/>
          <w:szCs w:val="21"/>
        </w:rPr>
        <w:t xml:space="preserve"> symptomatique depuis moins de 4 jours</w:t>
      </w:r>
      <w:bookmarkEnd w:id="0"/>
    </w:p>
    <w:p>
      <w:pPr>
        <w:pStyle w:val="Normal"/>
        <w:bidi w:val="0"/>
        <w:jc w:val="left"/>
        <w:rPr>
          <w:sz w:val="12"/>
          <w:szCs w:val="12"/>
        </w:rPr>
      </w:pPr>
      <w:r>
        <w:rPr>
          <w:sz w:val="12"/>
          <w:szCs w:val="12"/>
        </w:rPr>
      </w:r>
    </w:p>
    <w:p>
      <w:pPr>
        <w:pStyle w:val="Normal"/>
        <w:bidi w:val="0"/>
        <w:jc w:val="left"/>
        <w:rPr/>
      </w:pPr>
      <w:r>
        <w:rPr>
          <w:sz w:val="21"/>
          <w:szCs w:val="21"/>
        </w:rPr>
        <w:t xml:space="preserve">O   </w:t>
      </w:r>
      <w:r>
        <w:rPr>
          <w:rFonts w:eastAsia="NSimSun" w:cs="Arial"/>
          <w:color w:val="auto"/>
          <w:kern w:val="2"/>
          <w:sz w:val="21"/>
          <w:szCs w:val="21"/>
          <w:lang w:val="fr-FR" w:eastAsia="zh-CN" w:bidi="hi-IN"/>
        </w:rPr>
        <w:t>Je n’ai pas eu de chirurgie rhinopharyngée dans les 15j</w:t>
      </w:r>
    </w:p>
    <w:p>
      <w:pPr>
        <w:pStyle w:val="Normal"/>
        <w:bidi w:val="0"/>
        <w:jc w:val="left"/>
        <w:rPr>
          <w:sz w:val="12"/>
          <w:szCs w:val="12"/>
        </w:rPr>
      </w:pPr>
      <w:r>
        <w:rPr>
          <w:sz w:val="12"/>
          <w:szCs w:val="12"/>
        </w:rPr>
      </w:r>
    </w:p>
    <w:p>
      <w:pPr>
        <w:pStyle w:val="Normal"/>
        <w:bidi w:val="0"/>
        <w:jc w:val="left"/>
        <w:rPr/>
      </w:pPr>
      <w:r>
        <w:rPr>
          <w:sz w:val="21"/>
          <w:szCs w:val="21"/>
        </w:rPr>
        <w:t xml:space="preserve">O Si je suis symptomatique </w:t>
      </w:r>
      <w:r>
        <w:rPr>
          <w:sz w:val="21"/>
          <w:szCs w:val="21"/>
          <w:u w:val="single"/>
        </w:rPr>
        <w:t>et à risque de forme grave*</w:t>
      </w:r>
      <w:r>
        <w:rPr>
          <w:sz w:val="21"/>
          <w:szCs w:val="21"/>
        </w:rPr>
        <w:t>, et que le test est négatif, je devrai réaliser un test PCR.</w:t>
      </w:r>
    </w:p>
    <w:p>
      <w:pPr>
        <w:pStyle w:val="Normal"/>
        <w:bidi w:val="0"/>
        <w:jc w:val="right"/>
        <w:rPr>
          <w:b/>
          <w:b/>
          <w:bCs/>
          <w:i/>
          <w:i/>
          <w:iCs/>
          <w:sz w:val="12"/>
          <w:szCs w:val="12"/>
        </w:rPr>
      </w:pPr>
      <w:r>
        <w:rPr>
          <w:b/>
          <w:bCs/>
          <w:i/>
          <w:iCs/>
          <w:sz w:val="12"/>
          <w:szCs w:val="12"/>
        </w:rPr>
      </w:r>
    </w:p>
    <w:p>
      <w:pPr>
        <w:pStyle w:val="Normal"/>
        <w:bidi w:val="0"/>
        <w:jc w:val="right"/>
        <w:rPr>
          <w:b/>
          <w:b/>
          <w:bCs/>
          <w:i/>
          <w:i/>
          <w:iCs/>
          <w:color w:val="333333"/>
          <w:sz w:val="21"/>
          <w:szCs w:val="21"/>
        </w:rPr>
      </w:pPr>
      <w:r>
        <w:rPr>
          <w:b/>
          <w:bCs/>
          <w:i/>
          <w:iCs/>
          <w:color w:val="333333"/>
          <w:sz w:val="21"/>
          <w:szCs w:val="21"/>
        </w:rPr>
        <w:t>Date et  signature</w:t>
      </w:r>
    </w:p>
    <w:p>
      <w:pPr>
        <w:pStyle w:val="Normal"/>
        <w:bidi w:val="0"/>
        <w:jc w:val="left"/>
        <w:rPr>
          <w:sz w:val="21"/>
          <w:szCs w:val="21"/>
        </w:rPr>
      </w:pPr>
      <w:r>
        <w:rPr>
          <w:sz w:val="21"/>
          <w:szCs w:val="21"/>
        </w:rPr>
      </w:r>
    </w:p>
    <w:p>
      <w:pPr>
        <w:pStyle w:val="Normal"/>
        <w:bidi w:val="0"/>
        <w:jc w:val="left"/>
        <w:rPr>
          <w:sz w:val="21"/>
          <w:szCs w:val="21"/>
        </w:rPr>
      </w:pPr>
      <w:r>
        <w:rPr>
          <w:sz w:val="21"/>
          <w:szCs w:val="21"/>
        </w:rPr>
      </w:r>
    </w:p>
    <w:p>
      <w:pPr>
        <w:pStyle w:val="Normal"/>
        <w:bidi w:val="0"/>
        <w:jc w:val="left"/>
        <w:rPr/>
      </w:pPr>
      <w:r>
        <w:rPr>
          <w:sz w:val="21"/>
          <w:szCs w:val="21"/>
        </w:rPr>
        <w:t>*à risque de forme grave :</w:t>
      </w:r>
      <w:r>
        <w:rPr>
          <w:b/>
          <w:bCs/>
          <w:color w:val="CE181E"/>
          <w:sz w:val="21"/>
          <w:szCs w:val="21"/>
        </w:rPr>
        <w:t xml:space="preserve"> plus de 65 ans, obésité, diabète non équilibré, Maladie cardiovasculaire, immunodéprimés, insuffisance rénale, cancer sous traitement, cirrhose, grossesse (T3)</w:t>
      </w:r>
    </w:p>
    <w:p>
      <w:pPr>
        <w:pStyle w:val="Normal"/>
        <w:bidi w:val="0"/>
        <w:jc w:val="left"/>
        <w:rPr>
          <w:sz w:val="21"/>
          <w:szCs w:val="21"/>
        </w:rPr>
      </w:pPr>
      <w:r>
        <w:rPr>
          <w:sz w:val="21"/>
          <w:szCs w:val="21"/>
        </w:rPr>
      </w:r>
    </w:p>
    <w:tbl>
      <w:tblPr>
        <w:tblW w:w="9632" w:type="dxa"/>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3" w:type="dxa"/>
          <w:bottom w:w="28" w:type="dxa"/>
          <w:right w:w="28" w:type="dxa"/>
        </w:tblCellMar>
      </w:tblPr>
      <w:tblGrid>
        <w:gridCol w:w="2038"/>
        <w:gridCol w:w="2491"/>
        <w:gridCol w:w="1362"/>
        <w:gridCol w:w="3740"/>
      </w:tblGrid>
      <w:tr>
        <w:trPr>
          <w:trHeight w:val="680" w:hRule="atLeast"/>
        </w:trPr>
        <w:tc>
          <w:tcPr>
            <w:tcW w:w="9631"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bidi w:val="0"/>
              <w:jc w:val="center"/>
              <w:rPr>
                <w:rFonts w:eastAsia="NSimSun" w:cs="Arial"/>
                <w:b/>
                <w:b/>
                <w:bCs/>
                <w:color w:val="008000"/>
                <w:kern w:val="2"/>
                <w:sz w:val="21"/>
                <w:szCs w:val="21"/>
                <w:lang w:val="fr-FR" w:eastAsia="zh-CN" w:bidi="hi-IN"/>
              </w:rPr>
            </w:pPr>
            <w:r>
              <w:rPr>
                <w:rFonts w:eastAsia="NSimSun" w:cs="Arial"/>
                <w:b/>
                <w:bCs/>
                <w:color w:val="008000"/>
                <w:kern w:val="2"/>
                <w:sz w:val="21"/>
                <w:szCs w:val="21"/>
                <w:lang w:val="fr-FR" w:eastAsia="zh-CN" w:bidi="hi-IN"/>
              </w:rPr>
              <w:t>TROD de détection antigénique du COVID 19</w:t>
            </w:r>
          </w:p>
        </w:tc>
      </w:tr>
      <w:tr>
        <w:trPr>
          <w:trHeight w:val="850" w:hRule="atLeast"/>
        </w:trPr>
        <w:tc>
          <w:tcPr>
            <w:tcW w:w="20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bidi w:val="0"/>
              <w:jc w:val="left"/>
              <w:rPr>
                <w:sz w:val="21"/>
                <w:szCs w:val="21"/>
              </w:rPr>
            </w:pPr>
            <w:r>
              <w:rPr>
                <w:sz w:val="21"/>
                <w:szCs w:val="21"/>
              </w:rPr>
              <w:t xml:space="preserve"> </w:t>
            </w:r>
            <w:r>
              <w:rPr>
                <w:sz w:val="21"/>
                <w:szCs w:val="21"/>
              </w:rPr>
              <w:t>Nom du pharmacien</w:t>
            </w:r>
          </w:p>
        </w:tc>
        <w:tc>
          <w:tcPr>
            <w:tcW w:w="24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c>
          <w:tcPr>
            <w:tcW w:w="13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bidi w:val="0"/>
              <w:jc w:val="left"/>
              <w:rPr>
                <w:rFonts w:ascii="Liberation Serif" w:hAnsi="Liberation Serif" w:eastAsia="NSimSun" w:cs="Arial"/>
                <w:color w:val="auto"/>
                <w:kern w:val="2"/>
                <w:sz w:val="21"/>
                <w:szCs w:val="21"/>
                <w:lang w:val="fr-FR" w:eastAsia="zh-CN" w:bidi="hi-IN"/>
              </w:rPr>
            </w:pPr>
            <w:r>
              <w:rPr>
                <w:rFonts w:eastAsia="NSimSun" w:cs="Arial"/>
                <w:color w:val="auto"/>
                <w:kern w:val="2"/>
                <w:sz w:val="21"/>
                <w:szCs w:val="21"/>
                <w:lang w:val="fr-FR" w:eastAsia="zh-CN" w:bidi="hi-IN"/>
              </w:rPr>
            </w:r>
          </w:p>
        </w:tc>
        <w:tc>
          <w:tcPr>
            <w:tcW w:w="37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r>
      <w:tr>
        <w:trPr>
          <w:trHeight w:val="850" w:hRule="atLeast"/>
        </w:trPr>
        <w:tc>
          <w:tcPr>
            <w:tcW w:w="20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rFonts w:eastAsia="NSimSun" w:cs="Arial"/>
                <w:color w:val="auto"/>
                <w:kern w:val="2"/>
                <w:sz w:val="21"/>
                <w:szCs w:val="21"/>
                <w:lang w:val="fr-FR" w:eastAsia="zh-CN" w:bidi="hi-IN"/>
              </w:rPr>
            </w:pPr>
            <w:r>
              <w:rPr>
                <w:rFonts w:eastAsia="NSimSun" w:cs="Arial"/>
                <w:color w:val="auto"/>
                <w:kern w:val="2"/>
                <w:sz w:val="21"/>
                <w:szCs w:val="21"/>
                <w:lang w:val="fr-FR" w:eastAsia="zh-CN" w:bidi="hi-IN"/>
              </w:rPr>
              <w:t>Fabricant</w:t>
            </w:r>
          </w:p>
        </w:tc>
        <w:tc>
          <w:tcPr>
            <w:tcW w:w="24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t>BIOSYNEX</w:t>
            </w:r>
          </w:p>
        </w:tc>
        <w:tc>
          <w:tcPr>
            <w:tcW w:w="13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t>N°de lot</w:t>
            </w:r>
          </w:p>
          <w:p>
            <w:pPr>
              <w:pStyle w:val="Contenudetableau"/>
              <w:rPr>
                <w:sz w:val="21"/>
                <w:szCs w:val="21"/>
              </w:rPr>
            </w:pPr>
            <w:r>
              <w:rPr>
                <w:sz w:val="21"/>
                <w:szCs w:val="21"/>
              </w:rPr>
              <w:t xml:space="preserve"> </w:t>
            </w:r>
            <w:r>
              <w:rPr>
                <w:sz w:val="21"/>
                <w:szCs w:val="21"/>
              </w:rPr>
              <w:t>péremption</w:t>
            </w:r>
          </w:p>
        </w:tc>
        <w:tc>
          <w:tcPr>
            <w:tcW w:w="37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t>2010159</w:t>
            </w:r>
          </w:p>
        </w:tc>
      </w:tr>
      <w:tr>
        <w:trPr>
          <w:trHeight w:val="850" w:hRule="atLeast"/>
        </w:trPr>
        <w:tc>
          <w:tcPr>
            <w:tcW w:w="20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rFonts w:eastAsia="NSimSun" w:cs="Arial"/>
                <w:color w:val="auto"/>
                <w:kern w:val="2"/>
                <w:sz w:val="21"/>
                <w:szCs w:val="21"/>
                <w:lang w:val="fr-FR" w:eastAsia="zh-CN" w:bidi="hi-IN"/>
              </w:rPr>
            </w:pPr>
            <w:r>
              <w:rPr>
                <w:rFonts w:eastAsia="NSimSun" w:cs="Arial"/>
                <w:color w:val="auto"/>
                <w:kern w:val="2"/>
                <w:sz w:val="21"/>
                <w:szCs w:val="21"/>
                <w:lang w:val="fr-FR" w:eastAsia="zh-CN" w:bidi="hi-IN"/>
              </w:rPr>
              <w:t>Date de réalisation</w:t>
            </w:r>
          </w:p>
        </w:tc>
        <w:tc>
          <w:tcPr>
            <w:tcW w:w="249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c>
          <w:tcPr>
            <w:tcW w:w="13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t>Heure de réalisation</w:t>
            </w:r>
          </w:p>
        </w:tc>
        <w:tc>
          <w:tcPr>
            <w:tcW w:w="37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sz w:val="21"/>
                <w:szCs w:val="21"/>
              </w:rPr>
            </w:pPr>
            <w:r>
              <w:rPr>
                <w:sz w:val="21"/>
                <w:szCs w:val="21"/>
              </w:rPr>
            </w:r>
          </w:p>
        </w:tc>
      </w:tr>
      <w:tr>
        <w:trPr>
          <w:trHeight w:val="850" w:hRule="atLeast"/>
        </w:trPr>
        <w:tc>
          <w:tcPr>
            <w:tcW w:w="20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rPr>
                <w:rFonts w:eastAsia="NSimSun" w:cs="Arial"/>
                <w:color w:val="auto"/>
                <w:kern w:val="2"/>
                <w:sz w:val="21"/>
                <w:szCs w:val="21"/>
                <w:lang w:val="fr-FR" w:eastAsia="zh-CN" w:bidi="hi-IN"/>
              </w:rPr>
            </w:pPr>
            <w:r>
              <w:rPr>
                <w:rFonts w:eastAsia="NSimSun" w:cs="Arial"/>
                <w:color w:val="auto"/>
                <w:kern w:val="2"/>
                <w:sz w:val="21"/>
                <w:szCs w:val="21"/>
                <w:lang w:val="fr-FR" w:eastAsia="zh-CN" w:bidi="hi-IN"/>
              </w:rPr>
              <w:t>Résultat</w:t>
            </w:r>
          </w:p>
        </w:tc>
        <w:tc>
          <w:tcPr>
            <w:tcW w:w="3853"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jc w:val="center"/>
              <w:rPr>
                <w:sz w:val="21"/>
                <w:szCs w:val="21"/>
              </w:rPr>
            </w:pPr>
            <w:r>
              <w:rPr>
                <w:sz w:val="21"/>
                <w:szCs w:val="21"/>
              </w:rPr>
              <w:t>POSITIF :</w:t>
            </w:r>
          </w:p>
          <w:p>
            <w:pPr>
              <w:pStyle w:val="Contenudetableau"/>
              <w:jc w:val="center"/>
              <w:rPr>
                <w:sz w:val="21"/>
                <w:szCs w:val="21"/>
              </w:rPr>
            </w:pPr>
            <w:r>
              <w:rPr>
                <w:sz w:val="21"/>
                <w:szCs w:val="21"/>
              </w:rPr>
              <w:t>Isolez-vous, contactez votre médecin,</w:t>
            </w:r>
          </w:p>
          <w:p>
            <w:pPr>
              <w:pStyle w:val="Contenudetableau"/>
              <w:jc w:val="center"/>
              <w:rPr>
                <w:sz w:val="21"/>
                <w:szCs w:val="21"/>
              </w:rPr>
            </w:pPr>
            <w:r>
              <w:rPr>
                <w:sz w:val="21"/>
                <w:szCs w:val="21"/>
              </w:rPr>
              <w:t xml:space="preserve"> </w:t>
            </w:r>
            <w:r>
              <w:rPr>
                <w:sz w:val="21"/>
                <w:szCs w:val="21"/>
              </w:rPr>
              <w:t>listez les personnes contact</w:t>
            </w:r>
          </w:p>
        </w:tc>
        <w:tc>
          <w:tcPr>
            <w:tcW w:w="37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udetableau"/>
              <w:jc w:val="center"/>
              <w:rPr>
                <w:sz w:val="21"/>
                <w:szCs w:val="21"/>
              </w:rPr>
            </w:pPr>
            <w:r>
              <w:rPr>
                <w:sz w:val="21"/>
                <w:szCs w:val="21"/>
              </w:rPr>
              <w:t>NEGATIF :</w:t>
            </w:r>
          </w:p>
          <w:p>
            <w:pPr>
              <w:pStyle w:val="Contenudetableau"/>
              <w:jc w:val="center"/>
              <w:rPr>
                <w:sz w:val="21"/>
                <w:szCs w:val="21"/>
              </w:rPr>
            </w:pPr>
            <w:r>
              <w:rPr>
                <w:sz w:val="21"/>
                <w:szCs w:val="21"/>
              </w:rPr>
              <w:t>Respectez les gestes barrières</w:t>
            </w:r>
          </w:p>
          <w:p>
            <w:pPr>
              <w:pStyle w:val="Contenudetableau"/>
              <w:rPr>
                <w:sz w:val="21"/>
                <w:szCs w:val="21"/>
              </w:rPr>
            </w:pPr>
            <w:r>
              <w:rPr>
                <w:sz w:val="21"/>
                <w:szCs w:val="21"/>
              </w:rPr>
            </w:r>
          </w:p>
        </w:tc>
      </w:tr>
    </w:tbl>
    <w:p>
      <w:pPr>
        <w:pStyle w:val="Normal"/>
        <w:rPr/>
      </w:pPr>
      <w:r>
        <w:rPr/>
      </w:r>
    </w:p>
    <w:sectPr>
      <w:footerReference w:type="default" r:id="rId2"/>
      <w:type w:val="nextPage"/>
      <w:pgSz w:w="11906" w:h="16838"/>
      <w:pgMar w:left="907" w:right="907" w:header="0" w:top="303" w:footer="624" w:bottom="68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fr-FR" w:eastAsia="zh-CN" w:bidi="hi-IN"/>
      </w:rPr>
    </w:rPrDefault>
    <w:pPrDefault>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paragraph" w:styleId="HeaderandFooter">
    <w:name w:val="Header and Footer"/>
    <w:basedOn w:val="Normal"/>
    <w:qFormat/>
    <w:pPr>
      <w:suppressLineNumbers/>
      <w:tabs>
        <w:tab w:val="center" w:pos="4819" w:leader="none"/>
        <w:tab w:val="right" w:pos="9638" w:leader="none"/>
      </w:tabs>
    </w:pPr>
    <w:rPr/>
  </w:style>
  <w:style w:type="paragraph" w:styleId="Pieddepage">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502</TotalTime>
  <Application>LibreOffice/6.0.6.2$Windows_X86_64 LibreOffice_project/0c292870b25a325b5ed35f6b45599d2ea4458e77</Application>
  <Pages>2</Pages>
  <Words>258</Words>
  <Characters>1340</Characters>
  <CharactersWithSpaces>1598</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2020-11-18T12:04:08Z</dcterms:created>
  <dc:creator/>
  <dc:description/>
  <dc:language>fr-FR</dc:language>
  <cp:lastModifiedBy/>
  <dcterms:modified xsi:type="dcterms:W3CDTF">2020-11-28T09:26:55Z</dcterms:modified>
  <cp:revision>8</cp:revision>
  <dc:subject/>
  <dc:title/>
</cp:coreProperties>
</file>